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学山禅院每日读诵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六祖坛经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Chars="200"/>
        <w:textAlignment w:val="auto"/>
        <w:outlineLvl w:val="9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菩提自性，本来清净，但用此心，直了成佛。</w:t>
      </w:r>
      <w:r>
        <w:rPr>
          <w:rFonts w:hint="eastAsia"/>
          <w:sz w:val="24"/>
          <w:szCs w:val="24"/>
          <w:lang w:val="en-US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textAlignment w:val="auto"/>
        <w:outlineLvl w:val="9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/>
        </w:rPr>
        <w:t>师示众云：此门坐禅，元不著心，亦不著净，亦不是不动。若言著心，心元是妄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/>
        </w:rPr>
        <w:t>知心如幻，故无所著也。若言著净，人性本净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/>
        </w:rPr>
        <w:t>由妄念故，盖覆真如。但无妄想，性自清净。起心著净，却生净妄。妄无处所，著者是妄。净无形相，却立净相，言是工夫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val="en-US"/>
        </w:rPr>
        <w:t>作此见者，障自本性，却被净缚。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/>
        </w:rPr>
        <w:t>　　善知识，若修不动者，但见一切人时，不见人之是非善恶过患，即是自性不动。善知识，迷人身虽不动，开口便说他人是非长短好恶，与道违背。若著心著净，即障道也。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　　师示众云：善知识，何名坐禅？此法门中，无障无碍。外于一切善恶境界，心念不起，名为坐；内见自性不动，名为禅。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8"/>
        <w:textAlignment w:val="auto"/>
        <w:outlineLvl w:val="9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善知识，何名禅定？外离相为禅，内不乱为定。外若著相，内心即乱；外若离相，心即不乱。本性自净自定，只为见境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  <w:lang w:val="en-US"/>
        </w:rPr>
        <w:t>思境即乱。若见诸境心不乱者，是真定也。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/>
        </w:rPr>
        <w:t>善知识，道须通流，何以却滞？心不住法，道即通流；心若住法，名为自缚。若言常坐不动是，只如舍利弗宴坐林中，却被维摩诘诃。善知识，又有人教坐，看心观静，不动不起，从此置功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val="en-US"/>
        </w:rPr>
        <w:t>迷人不会，便执成颠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/>
        </w:rPr>
        <w:t>如此者众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val="en-US"/>
        </w:rPr>
        <w:t>如是相教，故知大错。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80" w:firstLineChars="200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/>
        </w:rPr>
        <w:t>师曰：道由心悟，岂在坐也？经云：若言如来若坐若卧，是行邪道。何故？无所从来，亦无所去。无生无灭，是如来清净禅；诸法空寂，是如来清净坐。究竟无证，岂况坐耶？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textAlignment w:val="auto"/>
        <w:outlineLvl w:val="9"/>
        <w:rPr>
          <w:rFonts w:hint="eastAsia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传心法要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师谓休曰：诸佛与一切众生，唯是一心，更无</w:t>
      </w:r>
      <w:bookmarkStart w:id="0" w:name="0379c19"/>
      <w:bookmarkEnd w:id="0"/>
      <w:r>
        <w:rPr>
          <w:rFonts w:hint="eastAsia" w:ascii="宋体" w:hAnsi="宋体" w:cs="宋体"/>
          <w:color w:val="000000"/>
          <w:szCs w:val="24"/>
        </w:rPr>
        <w:t>别法。此心无始</w:t>
      </w:r>
      <w:r>
        <w:rPr>
          <w:rFonts w:hint="eastAsia" w:ascii="宋体" w:hAnsi="宋体" w:cs="宋体"/>
          <w:color w:val="000000"/>
          <w:szCs w:val="24"/>
          <w:lang w:eastAsia="zh-CN"/>
        </w:rPr>
        <w:t>以</w:t>
      </w:r>
      <w:r>
        <w:rPr>
          <w:rFonts w:hint="eastAsia" w:ascii="宋体" w:hAnsi="宋体" w:cs="宋体"/>
          <w:color w:val="000000"/>
          <w:szCs w:val="24"/>
        </w:rPr>
        <w:t>来，不曾生，不曾灭，不青不</w:t>
      </w:r>
      <w:bookmarkStart w:id="1" w:name="0379c20"/>
      <w:bookmarkEnd w:id="1"/>
      <w:r>
        <w:rPr>
          <w:rFonts w:hint="eastAsia" w:ascii="宋体" w:hAnsi="宋体" w:cs="宋体"/>
          <w:color w:val="000000"/>
          <w:szCs w:val="24"/>
        </w:rPr>
        <w:t>黄，无形无相，不属有无，不计新旧，非长非</w:t>
      </w:r>
      <w:bookmarkStart w:id="2" w:name="0379c21"/>
      <w:bookmarkEnd w:id="2"/>
      <w:r>
        <w:rPr>
          <w:rFonts w:hint="eastAsia" w:ascii="宋体" w:hAnsi="宋体" w:cs="宋体"/>
          <w:color w:val="000000"/>
          <w:szCs w:val="24"/>
        </w:rPr>
        <w:t>短，非大非小，超过一切限量、名言、踪迹、对待，</w:t>
      </w:r>
      <w:bookmarkStart w:id="3" w:name="0379c22"/>
      <w:bookmarkEnd w:id="3"/>
      <w:r>
        <w:rPr>
          <w:rFonts w:hint="eastAsia" w:ascii="宋体" w:hAnsi="宋体" w:cs="宋体"/>
          <w:color w:val="000000"/>
          <w:szCs w:val="24"/>
        </w:rPr>
        <w:t>当体便是，动念即乖</w:t>
      </w:r>
      <w:r>
        <w:rPr>
          <w:rFonts w:hint="eastAsia" w:ascii="宋体" w:hAnsi="宋体" w:cs="宋体"/>
          <w:color w:val="000000"/>
          <w:szCs w:val="24"/>
          <w:lang w:eastAsia="zh-CN"/>
        </w:rPr>
        <w:t>。</w:t>
      </w:r>
      <w:r>
        <w:rPr>
          <w:rFonts w:hint="eastAsia" w:ascii="宋体" w:hAnsi="宋体" w:cs="宋体"/>
          <w:color w:val="000000"/>
          <w:szCs w:val="24"/>
        </w:rPr>
        <w:t>犹如虚空，无有边际，不</w:t>
      </w:r>
      <w:bookmarkStart w:id="4" w:name="0379c23"/>
      <w:bookmarkEnd w:id="4"/>
      <w:r>
        <w:rPr>
          <w:rFonts w:hint="eastAsia" w:ascii="宋体" w:hAnsi="宋体" w:cs="宋体"/>
          <w:color w:val="000000"/>
          <w:szCs w:val="24"/>
        </w:rPr>
        <w:t>可测度。唯此一心即是佛</w:t>
      </w:r>
      <w:r>
        <w:rPr>
          <w:rFonts w:hint="eastAsia" w:ascii="宋体" w:hAnsi="宋体" w:cs="宋体"/>
          <w:color w:val="000000"/>
          <w:szCs w:val="24"/>
          <w:lang w:eastAsia="zh-CN"/>
        </w:rPr>
        <w:t>。</w:t>
      </w:r>
      <w:r>
        <w:rPr>
          <w:rFonts w:hint="eastAsia" w:ascii="宋体" w:hAnsi="宋体" w:cs="宋体"/>
          <w:color w:val="000000"/>
          <w:szCs w:val="24"/>
        </w:rPr>
        <w:t>佛与众生更无别</w:t>
      </w:r>
      <w:bookmarkStart w:id="5" w:name="0379c24"/>
      <w:bookmarkEnd w:id="5"/>
      <w:r>
        <w:rPr>
          <w:rFonts w:hint="eastAsia" w:ascii="宋体" w:hAnsi="宋体" w:cs="宋体"/>
          <w:color w:val="000000"/>
          <w:szCs w:val="24"/>
        </w:rPr>
        <w:t>异</w:t>
      </w:r>
      <w:r>
        <w:rPr>
          <w:rFonts w:hint="eastAsia" w:ascii="宋体" w:hAnsi="宋体" w:cs="宋体"/>
          <w:color w:val="000000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szCs w:val="24"/>
        </w:rPr>
        <w:t>但是众生着相外求，求之转失</w:t>
      </w:r>
      <w:r>
        <w:rPr>
          <w:rFonts w:hint="eastAsia" w:ascii="宋体" w:hAnsi="宋体" w:cs="宋体"/>
          <w:color w:val="000000"/>
          <w:szCs w:val="24"/>
          <w:lang w:eastAsia="zh-CN"/>
        </w:rPr>
        <w:t>。</w:t>
      </w:r>
      <w:r>
        <w:rPr>
          <w:rFonts w:hint="eastAsia" w:ascii="宋体" w:hAnsi="宋体" w:cs="宋体"/>
          <w:color w:val="000000"/>
          <w:szCs w:val="24"/>
        </w:rPr>
        <w:t>使佛觅</w:t>
      </w:r>
      <w:bookmarkStart w:id="6" w:name="0379c25"/>
      <w:bookmarkEnd w:id="6"/>
      <w:r>
        <w:rPr>
          <w:rFonts w:hint="eastAsia" w:ascii="宋体" w:hAnsi="宋体" w:cs="宋体"/>
          <w:color w:val="000000"/>
          <w:szCs w:val="24"/>
        </w:rPr>
        <w:t>佛，将心捉心，穷劫尽形，终不能得。不知息念</w:t>
      </w:r>
      <w:bookmarkStart w:id="7" w:name="0379c26"/>
      <w:bookmarkEnd w:id="7"/>
      <w:r>
        <w:rPr>
          <w:rFonts w:hint="eastAsia" w:ascii="宋体" w:hAnsi="宋体" w:cs="宋体"/>
          <w:color w:val="000000"/>
          <w:szCs w:val="24"/>
        </w:rPr>
        <w:t>忘虑，佛自现前。此心即是佛，佛即是众生。为</w:t>
      </w:r>
      <w:bookmarkStart w:id="8" w:name="0379c27"/>
      <w:bookmarkEnd w:id="8"/>
      <w:r>
        <w:rPr>
          <w:rFonts w:hint="eastAsia" w:ascii="宋体" w:hAnsi="宋体" w:cs="宋体"/>
          <w:color w:val="000000"/>
          <w:szCs w:val="24"/>
        </w:rPr>
        <w:t>众生时，此心不减；为诸佛时，此心不添。乃至</w:t>
      </w:r>
      <w:bookmarkStart w:id="9" w:name="0379c28"/>
      <w:bookmarkEnd w:id="9"/>
      <w:r>
        <w:rPr>
          <w:rFonts w:hint="eastAsia" w:ascii="宋体" w:hAnsi="宋体" w:cs="宋体"/>
          <w:color w:val="000000"/>
          <w:szCs w:val="24"/>
        </w:rPr>
        <w:t>六度万行，河沙功德，本自具足，不假修添</w:t>
      </w:r>
      <w:r>
        <w:rPr>
          <w:rFonts w:hint="eastAsia" w:ascii="宋体" w:hAnsi="宋体" w:cs="宋体"/>
          <w:color w:val="000000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szCs w:val="24"/>
        </w:rPr>
        <w:t>遇</w:t>
      </w:r>
      <w:bookmarkStart w:id="10" w:name="0379c29"/>
      <w:bookmarkEnd w:id="10"/>
      <w:r>
        <w:rPr>
          <w:rFonts w:hint="eastAsia" w:ascii="宋体" w:hAnsi="宋体" w:cs="宋体"/>
          <w:color w:val="000000"/>
          <w:szCs w:val="24"/>
        </w:rPr>
        <w:t>缘即施，缘息即寂。若不决定信此是佛</w:t>
      </w:r>
      <w:r>
        <w:rPr>
          <w:rFonts w:hint="eastAsia" w:ascii="宋体" w:hAnsi="宋体" w:cs="宋体"/>
          <w:color w:val="000000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szCs w:val="24"/>
        </w:rPr>
        <w:t>而欲</w:t>
      </w:r>
      <w:bookmarkStart w:id="11" w:name="0380a01"/>
      <w:bookmarkEnd w:id="11"/>
      <w:r>
        <w:rPr>
          <w:rFonts w:hint="eastAsia" w:ascii="宋体" w:hAnsi="宋体" w:cs="宋体"/>
          <w:color w:val="000000"/>
          <w:szCs w:val="24"/>
        </w:rPr>
        <w:t>着相修行，以求功用，皆是妄想，与道相乖。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此</w:t>
      </w:r>
      <w:bookmarkStart w:id="12" w:name="0380a02"/>
      <w:bookmarkEnd w:id="12"/>
      <w:r>
        <w:rPr>
          <w:rFonts w:hint="eastAsia" w:ascii="宋体" w:hAnsi="宋体" w:cs="宋体"/>
          <w:color w:val="000000"/>
          <w:szCs w:val="24"/>
        </w:rPr>
        <w:t>心即是佛，更无别佛，亦无别心。此心明净，犹</w:t>
      </w:r>
      <w:bookmarkStart w:id="13" w:name="0380a03"/>
      <w:bookmarkEnd w:id="13"/>
      <w:r>
        <w:rPr>
          <w:rFonts w:hint="eastAsia" w:ascii="宋体" w:hAnsi="宋体" w:cs="宋体"/>
          <w:color w:val="000000"/>
          <w:szCs w:val="24"/>
        </w:rPr>
        <w:t>如虚空，无一点相貌。举心动念，即乖法体，即</w:t>
      </w:r>
      <w:bookmarkStart w:id="14" w:name="0380a04"/>
      <w:bookmarkEnd w:id="14"/>
      <w:r>
        <w:rPr>
          <w:rFonts w:hint="eastAsia" w:ascii="宋体" w:hAnsi="宋体" w:cs="宋体"/>
          <w:color w:val="000000"/>
          <w:szCs w:val="24"/>
        </w:rPr>
        <w:t>为着相。无始</w:t>
      </w:r>
      <w:r>
        <w:rPr>
          <w:rFonts w:hint="eastAsia" w:ascii="宋体" w:hAnsi="宋体" w:cs="宋体"/>
          <w:color w:val="000000"/>
          <w:szCs w:val="24"/>
          <w:lang w:eastAsia="zh-CN"/>
        </w:rPr>
        <w:t>以</w:t>
      </w:r>
      <w:r>
        <w:rPr>
          <w:rFonts w:hint="eastAsia" w:ascii="宋体" w:hAnsi="宋体" w:cs="宋体"/>
          <w:color w:val="000000"/>
          <w:szCs w:val="24"/>
        </w:rPr>
        <w:t>来，无着相佛。修六度万行，欲</w:t>
      </w:r>
      <w:bookmarkStart w:id="15" w:name="0380a05"/>
      <w:bookmarkEnd w:id="15"/>
      <w:r>
        <w:rPr>
          <w:rFonts w:hint="eastAsia" w:ascii="宋体" w:hAnsi="宋体" w:cs="宋体"/>
          <w:color w:val="000000"/>
          <w:szCs w:val="24"/>
        </w:rPr>
        <w:t>求成佛，即是次第。无始</w:t>
      </w:r>
      <w:r>
        <w:rPr>
          <w:rFonts w:hint="eastAsia" w:ascii="宋体" w:hAnsi="宋体" w:cs="宋体"/>
          <w:color w:val="000000"/>
          <w:szCs w:val="24"/>
          <w:lang w:eastAsia="zh-CN"/>
        </w:rPr>
        <w:t>以</w:t>
      </w:r>
      <w:r>
        <w:rPr>
          <w:rFonts w:hint="eastAsia" w:ascii="宋体" w:hAnsi="宋体" w:cs="宋体"/>
          <w:color w:val="000000"/>
          <w:szCs w:val="24"/>
        </w:rPr>
        <w:t>来，无次第佛。但悟</w:t>
      </w:r>
      <w:bookmarkStart w:id="16" w:name="0380a06"/>
      <w:bookmarkEnd w:id="16"/>
      <w:r>
        <w:rPr>
          <w:rFonts w:hint="eastAsia" w:ascii="宋体" w:hAnsi="宋体" w:cs="宋体"/>
          <w:color w:val="000000"/>
          <w:szCs w:val="24"/>
        </w:rPr>
        <w:t>一心，更无少法可得，此即真佛。佛与众生，一</w:t>
      </w:r>
      <w:bookmarkStart w:id="17" w:name="0380a07"/>
      <w:bookmarkEnd w:id="17"/>
      <w:r>
        <w:rPr>
          <w:rFonts w:hint="eastAsia" w:ascii="宋体" w:hAnsi="宋体" w:cs="宋体"/>
          <w:color w:val="000000"/>
          <w:szCs w:val="24"/>
        </w:rPr>
        <w:t>心无异，犹如虚空，无杂无坏</w:t>
      </w:r>
      <w:r>
        <w:rPr>
          <w:rFonts w:hint="eastAsia" w:ascii="宋体" w:hAnsi="宋体" w:cs="宋体"/>
          <w:color w:val="000000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szCs w:val="24"/>
        </w:rPr>
        <w:t>如大日轮照四</w:t>
      </w:r>
      <w:bookmarkStart w:id="18" w:name="0380a08"/>
      <w:bookmarkEnd w:id="18"/>
      <w:r>
        <w:rPr>
          <w:rFonts w:hint="eastAsia" w:ascii="宋体" w:hAnsi="宋体" w:cs="宋体"/>
          <w:color w:val="000000"/>
          <w:szCs w:val="24"/>
        </w:rPr>
        <w:t>天下，日升之时，明遍天下，虚空不曾明；日没</w:t>
      </w:r>
      <w:bookmarkStart w:id="19" w:name="0380a09"/>
      <w:bookmarkEnd w:id="19"/>
      <w:r>
        <w:rPr>
          <w:rFonts w:hint="eastAsia" w:ascii="宋体" w:hAnsi="宋体" w:cs="宋体"/>
          <w:color w:val="000000"/>
          <w:szCs w:val="24"/>
        </w:rPr>
        <w:t>之时，暗遍天下，虚空不曾暗。明暗之境，自相</w:t>
      </w:r>
      <w:bookmarkStart w:id="20" w:name="0380a10"/>
      <w:bookmarkEnd w:id="20"/>
      <w:r>
        <w:rPr>
          <w:rFonts w:hint="eastAsia" w:ascii="宋体" w:hAnsi="宋体" w:cs="宋体"/>
          <w:szCs w:val="24"/>
        </w:rPr>
        <w:fldChar w:fldCharType="begin"/>
      </w:r>
      <w:r>
        <w:rPr>
          <w:rFonts w:hint="eastAsia" w:ascii="宋体" w:hAnsi="宋体" w:cs="宋体"/>
          <w:szCs w:val="24"/>
        </w:rPr>
        <w:instrText xml:space="preserve"> HYPERLINK "C:/Users/Administrator/AppData/Local/Temp/" </w:instrText>
      </w:r>
      <w:r>
        <w:rPr>
          <w:rFonts w:hint="eastAsia" w:ascii="宋体" w:hAnsi="宋体" w:cs="宋体"/>
          <w:szCs w:val="24"/>
        </w:rPr>
        <w:fldChar w:fldCharType="separate"/>
      </w:r>
      <w:r>
        <w:rPr>
          <w:rFonts w:hint="eastAsia" w:ascii="宋体" w:hAnsi="宋体" w:cs="宋体"/>
          <w:szCs w:val="24"/>
        </w:rPr>
        <w:fldChar w:fldCharType="end"/>
      </w:r>
      <w:r>
        <w:rPr>
          <w:rFonts w:hint="eastAsia" w:ascii="宋体" w:hAnsi="宋体" w:cs="宋体"/>
          <w:color w:val="000000"/>
          <w:szCs w:val="24"/>
        </w:rPr>
        <w:t>陵夺，虚空之性，廓然不变</w:t>
      </w:r>
      <w:r>
        <w:rPr>
          <w:rFonts w:hint="eastAsia" w:ascii="宋体" w:hAnsi="宋体" w:cs="宋体"/>
          <w:color w:val="000000"/>
          <w:szCs w:val="24"/>
          <w:lang w:eastAsia="zh-CN"/>
        </w:rPr>
        <w:t>。</w:t>
      </w:r>
      <w:r>
        <w:rPr>
          <w:rFonts w:hint="eastAsia" w:ascii="宋体" w:hAnsi="宋体" w:cs="宋体"/>
          <w:color w:val="000000"/>
          <w:szCs w:val="24"/>
        </w:rPr>
        <w:t>佛及众生，心亦</w:t>
      </w:r>
      <w:bookmarkStart w:id="21" w:name="0380a11"/>
      <w:bookmarkEnd w:id="21"/>
      <w:r>
        <w:rPr>
          <w:rFonts w:hint="eastAsia" w:ascii="宋体" w:hAnsi="宋体" w:cs="宋体"/>
          <w:color w:val="000000"/>
          <w:szCs w:val="24"/>
        </w:rPr>
        <w:t>如此。若观佛作清净光明解脱之相，观众生</w:t>
      </w:r>
      <w:bookmarkStart w:id="22" w:name="0380a12"/>
      <w:bookmarkEnd w:id="22"/>
      <w:r>
        <w:rPr>
          <w:rFonts w:hint="eastAsia" w:ascii="宋体" w:hAnsi="宋体" w:cs="宋体"/>
          <w:color w:val="000000"/>
          <w:szCs w:val="24"/>
        </w:rPr>
        <w:t>作垢浊暗昧生死之相，作此解者，历河沙劫</w:t>
      </w:r>
      <w:bookmarkStart w:id="23" w:name="0380a13"/>
      <w:bookmarkEnd w:id="23"/>
      <w:r>
        <w:rPr>
          <w:rFonts w:hint="eastAsia" w:ascii="宋体" w:hAnsi="宋体" w:cs="宋体"/>
          <w:color w:val="000000"/>
          <w:szCs w:val="24"/>
        </w:rPr>
        <w:t>，终不得菩提</w:t>
      </w:r>
      <w:r>
        <w:rPr>
          <w:rFonts w:hint="eastAsia" w:ascii="宋体" w:hAnsi="宋体" w:cs="宋体"/>
          <w:color w:val="000000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szCs w:val="24"/>
        </w:rPr>
        <w:t>为着相故。唯此一心，更无微尘</w:t>
      </w:r>
      <w:bookmarkStart w:id="24" w:name="0380a14"/>
      <w:bookmarkEnd w:id="24"/>
      <w:r>
        <w:rPr>
          <w:rFonts w:hint="eastAsia" w:ascii="宋体" w:hAnsi="宋体" w:cs="宋体"/>
          <w:color w:val="000000"/>
          <w:szCs w:val="24"/>
        </w:rPr>
        <w:t>许法可得，即心是佛。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如今学道人，不悟此心</w:t>
      </w:r>
      <w:bookmarkStart w:id="25" w:name="0380a15"/>
      <w:bookmarkEnd w:id="25"/>
      <w:r>
        <w:rPr>
          <w:rFonts w:hint="eastAsia" w:ascii="宋体" w:hAnsi="宋体" w:cs="宋体"/>
          <w:color w:val="000000"/>
          <w:szCs w:val="24"/>
        </w:rPr>
        <w:t>体，便于心上生心，向外求佛，着相修行，皆是</w:t>
      </w:r>
      <w:bookmarkStart w:id="26" w:name="0380a16"/>
      <w:bookmarkEnd w:id="26"/>
      <w:r>
        <w:rPr>
          <w:rFonts w:hint="eastAsia" w:ascii="宋体" w:hAnsi="宋体" w:cs="宋体"/>
          <w:color w:val="000000"/>
          <w:szCs w:val="24"/>
        </w:rPr>
        <w:t>恶法，非菩提道。供养十方诸佛，不如供养一</w:t>
      </w:r>
      <w:bookmarkStart w:id="27" w:name="0380a17"/>
      <w:bookmarkEnd w:id="27"/>
      <w:r>
        <w:rPr>
          <w:rFonts w:hint="eastAsia" w:ascii="宋体" w:hAnsi="宋体" w:cs="宋体"/>
          <w:color w:val="000000"/>
          <w:szCs w:val="24"/>
        </w:rPr>
        <w:t>个无心道人。何</w:t>
      </w:r>
      <w:r>
        <w:rPr>
          <w:rFonts w:hint="eastAsia" w:ascii="宋体" w:hAnsi="宋体" w:cs="宋体"/>
          <w:color w:val="000000"/>
          <w:szCs w:val="24"/>
          <w:lang w:eastAsia="zh-CN"/>
        </w:rPr>
        <w:t>以</w:t>
      </w:r>
      <w:r>
        <w:rPr>
          <w:rFonts w:hint="eastAsia" w:ascii="宋体" w:hAnsi="宋体" w:cs="宋体"/>
          <w:color w:val="000000"/>
          <w:szCs w:val="24"/>
        </w:rPr>
        <w:t>故？无心者，无一切心也。如如</w:t>
      </w:r>
      <w:bookmarkStart w:id="28" w:name="0380a18"/>
      <w:bookmarkEnd w:id="28"/>
      <w:r>
        <w:rPr>
          <w:rFonts w:hint="eastAsia" w:ascii="宋体" w:hAnsi="宋体" w:cs="宋体"/>
          <w:color w:val="000000"/>
          <w:szCs w:val="24"/>
        </w:rPr>
        <w:t>之体，内如木石，不动不摇；外如虚空，不塞不</w:t>
      </w:r>
      <w:bookmarkStart w:id="29" w:name="0380a19"/>
      <w:bookmarkEnd w:id="29"/>
      <w:r>
        <w:rPr>
          <w:rFonts w:hint="eastAsia" w:ascii="宋体" w:hAnsi="宋体" w:cs="宋体"/>
          <w:color w:val="000000"/>
          <w:szCs w:val="24"/>
        </w:rPr>
        <w:t>碍。无能所，无方所，无相貌，无得失。趋者不敢</w:t>
      </w:r>
      <w:bookmarkStart w:id="30" w:name="0380a20"/>
      <w:bookmarkEnd w:id="30"/>
      <w:r>
        <w:rPr>
          <w:rFonts w:hint="eastAsia" w:ascii="宋体" w:hAnsi="宋体" w:cs="宋体"/>
          <w:color w:val="000000"/>
          <w:szCs w:val="24"/>
        </w:rPr>
        <w:t>入此法，恐落空无栖泊处故，望崖而退，例皆</w:t>
      </w:r>
      <w:bookmarkStart w:id="31" w:name="0380a21"/>
      <w:bookmarkEnd w:id="31"/>
      <w:r>
        <w:rPr>
          <w:rFonts w:hint="eastAsia" w:ascii="宋体" w:hAnsi="宋体" w:cs="宋体"/>
          <w:color w:val="000000"/>
          <w:szCs w:val="24"/>
        </w:rPr>
        <w:t>广求知见。所以求知见者如毛，悟道者如角。</w:t>
      </w:r>
      <w:bookmarkStart w:id="32" w:name="0380a22"/>
      <w:bookmarkEnd w:id="32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然证此心有迟疾。有闻法一念便得无心者，</w:t>
      </w:r>
      <w:bookmarkStart w:id="33" w:name="0380b06"/>
      <w:bookmarkEnd w:id="33"/>
      <w:r>
        <w:rPr>
          <w:rFonts w:hint="eastAsia" w:ascii="宋体" w:hAnsi="宋体" w:cs="宋体"/>
          <w:color w:val="000000"/>
          <w:szCs w:val="24"/>
        </w:rPr>
        <w:t>有至十信、十住、十行、十回向乃得无心</w:t>
      </w:r>
      <w:r>
        <w:rPr>
          <w:rFonts w:hint="eastAsia" w:ascii="宋体" w:hAnsi="宋体" w:cs="宋体"/>
          <w:szCs w:val="24"/>
        </w:rPr>
        <w:fldChar w:fldCharType="begin"/>
      </w:r>
      <w:r>
        <w:rPr>
          <w:rFonts w:hint="eastAsia" w:ascii="宋体" w:hAnsi="宋体" w:cs="宋体"/>
          <w:szCs w:val="24"/>
        </w:rPr>
        <w:instrText xml:space="preserve"> HYPERLINK "C:/Users/Administrator/AppData/Local/Temp/" </w:instrText>
      </w:r>
      <w:r>
        <w:rPr>
          <w:rFonts w:hint="eastAsia" w:ascii="宋体" w:hAnsi="宋体" w:cs="宋体"/>
          <w:szCs w:val="24"/>
        </w:rPr>
        <w:fldChar w:fldCharType="separate"/>
      </w:r>
      <w:r>
        <w:rPr>
          <w:rFonts w:hint="eastAsia" w:ascii="宋体" w:hAnsi="宋体" w:cs="宋体"/>
          <w:szCs w:val="24"/>
        </w:rPr>
        <w:fldChar w:fldCharType="end"/>
      </w:r>
      <w:r>
        <w:rPr>
          <w:rFonts w:hint="eastAsia" w:ascii="宋体" w:hAnsi="宋体" w:cs="宋体"/>
          <w:color w:val="000000"/>
          <w:szCs w:val="24"/>
        </w:rPr>
        <w:t>者，有至十地乃得无心者。长</w:t>
      </w:r>
      <w:bookmarkStart w:id="34" w:name="0380b07"/>
      <w:bookmarkEnd w:id="34"/>
      <w:r>
        <w:rPr>
          <w:rFonts w:hint="eastAsia" w:ascii="宋体" w:hAnsi="宋体" w:cs="宋体"/>
          <w:color w:val="000000"/>
          <w:szCs w:val="24"/>
        </w:rPr>
        <w:t>短得无心乃住，更无可修可证，实无所得，</w:t>
      </w:r>
      <w:bookmarkStart w:id="35" w:name="0380b08"/>
      <w:bookmarkEnd w:id="35"/>
      <w:r>
        <w:rPr>
          <w:rFonts w:hint="eastAsia" w:ascii="宋体" w:hAnsi="宋体" w:cs="宋体"/>
          <w:color w:val="000000"/>
          <w:szCs w:val="24"/>
        </w:rPr>
        <w:t>真实不虚。一念而得与十地而得者，功用恰</w:t>
      </w:r>
      <w:bookmarkStart w:id="36" w:name="0380b09"/>
      <w:bookmarkEnd w:id="36"/>
      <w:r>
        <w:rPr>
          <w:rFonts w:hint="eastAsia" w:ascii="宋体" w:hAnsi="宋体" w:cs="宋体"/>
          <w:color w:val="000000"/>
          <w:szCs w:val="24"/>
        </w:rPr>
        <w:t>齐，更无深浅，只是历劫</w:t>
      </w:r>
      <w:r>
        <w:rPr>
          <w:rFonts w:hint="eastAsia" w:ascii="宋体" w:hAnsi="宋体" w:cs="宋体"/>
          <w:szCs w:val="24"/>
        </w:rPr>
        <w:fldChar w:fldCharType="begin"/>
      </w:r>
      <w:r>
        <w:rPr>
          <w:rFonts w:hint="eastAsia" w:ascii="宋体" w:hAnsi="宋体" w:cs="宋体"/>
          <w:szCs w:val="24"/>
        </w:rPr>
        <w:instrText xml:space="preserve"> HYPERLINK "C:/Users/Administrator/AppData/Local/Temp/" </w:instrText>
      </w:r>
      <w:r>
        <w:rPr>
          <w:rFonts w:hint="eastAsia" w:ascii="宋体" w:hAnsi="宋体" w:cs="宋体"/>
          <w:szCs w:val="24"/>
        </w:rPr>
        <w:fldChar w:fldCharType="separate"/>
      </w:r>
      <w:r>
        <w:rPr>
          <w:rFonts w:hint="eastAsia" w:ascii="宋体" w:hAnsi="宋体" w:cs="宋体"/>
          <w:szCs w:val="24"/>
        </w:rPr>
        <w:fldChar w:fldCharType="end"/>
      </w:r>
      <w:r>
        <w:rPr>
          <w:rFonts w:hint="eastAsia" w:ascii="宋体" w:hAnsi="宋体" w:cs="宋体"/>
          <w:szCs w:val="24"/>
        </w:rPr>
        <w:t>枉</w:t>
      </w:r>
      <w:r>
        <w:rPr>
          <w:rFonts w:hint="eastAsia" w:ascii="宋体" w:hAnsi="宋体" w:cs="宋体"/>
          <w:color w:val="000000"/>
          <w:szCs w:val="24"/>
        </w:rPr>
        <w:t>受辛勤耳。造恶</w:t>
      </w:r>
      <w:bookmarkStart w:id="37" w:name="0380b10"/>
      <w:bookmarkEnd w:id="37"/>
      <w:r>
        <w:rPr>
          <w:rFonts w:hint="eastAsia" w:ascii="宋体" w:hAnsi="宋体" w:cs="宋体"/>
          <w:color w:val="000000"/>
          <w:szCs w:val="24"/>
        </w:rPr>
        <w:t>造善，皆是着相。着相造恶</w:t>
      </w:r>
      <w:r>
        <w:rPr>
          <w:rFonts w:hint="eastAsia" w:ascii="宋体" w:hAnsi="宋体" w:cs="宋体"/>
          <w:color w:val="000000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szCs w:val="24"/>
        </w:rPr>
        <w:t>枉受轮回</w:t>
      </w:r>
      <w:r>
        <w:rPr>
          <w:rFonts w:hint="eastAsia" w:ascii="宋体" w:hAnsi="宋体" w:cs="宋体"/>
          <w:color w:val="000000"/>
          <w:szCs w:val="24"/>
          <w:lang w:eastAsia="zh-CN"/>
        </w:rPr>
        <w:t>；</w:t>
      </w:r>
      <w:r>
        <w:rPr>
          <w:rFonts w:hint="eastAsia" w:ascii="宋体" w:hAnsi="宋体" w:cs="宋体"/>
          <w:color w:val="000000"/>
          <w:szCs w:val="24"/>
        </w:rPr>
        <w:t>着相造</w:t>
      </w:r>
      <w:bookmarkStart w:id="38" w:name="0380b11"/>
      <w:bookmarkEnd w:id="38"/>
      <w:r>
        <w:rPr>
          <w:rFonts w:hint="eastAsia" w:ascii="宋体" w:hAnsi="宋体" w:cs="宋体"/>
          <w:color w:val="000000"/>
          <w:szCs w:val="24"/>
        </w:rPr>
        <w:t>善</w:t>
      </w:r>
      <w:r>
        <w:rPr>
          <w:rFonts w:hint="eastAsia" w:ascii="宋体" w:hAnsi="宋体" w:cs="宋体"/>
          <w:color w:val="000000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szCs w:val="24"/>
        </w:rPr>
        <w:t>枉受劳苦，总不如言下便</w:t>
      </w:r>
      <w:r>
        <w:rPr>
          <w:rFonts w:hint="eastAsia" w:ascii="宋体" w:hAnsi="宋体" w:cs="宋体"/>
          <w:szCs w:val="24"/>
        </w:rPr>
        <w:fldChar w:fldCharType="begin"/>
      </w:r>
      <w:r>
        <w:rPr>
          <w:rFonts w:hint="eastAsia" w:ascii="宋体" w:hAnsi="宋体" w:cs="宋体"/>
          <w:szCs w:val="24"/>
        </w:rPr>
        <w:instrText xml:space="preserve"> HYPERLINK "C:/Users/Administrator/AppData/Local/Temp/" </w:instrText>
      </w:r>
      <w:r>
        <w:rPr>
          <w:rFonts w:hint="eastAsia" w:ascii="宋体" w:hAnsi="宋体" w:cs="宋体"/>
          <w:szCs w:val="24"/>
        </w:rPr>
        <w:fldChar w:fldCharType="separate"/>
      </w:r>
      <w:r>
        <w:rPr>
          <w:rFonts w:hint="eastAsia" w:ascii="宋体" w:hAnsi="宋体" w:cs="宋体"/>
          <w:szCs w:val="24"/>
        </w:rPr>
        <w:fldChar w:fldCharType="end"/>
      </w:r>
      <w:r>
        <w:rPr>
          <w:rFonts w:hint="eastAsia" w:ascii="宋体" w:hAnsi="宋体" w:cs="宋体"/>
          <w:color w:val="000000"/>
          <w:szCs w:val="24"/>
        </w:rPr>
        <w:t>自认取本法。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color w:val="000000"/>
          <w:szCs w:val="24"/>
          <w:lang w:eastAsia="zh-CN"/>
        </w:rPr>
      </w:pPr>
      <w:r>
        <w:rPr>
          <w:rFonts w:hint="eastAsia" w:ascii="宋体" w:hAnsi="宋体" w:cs="宋体"/>
          <w:color w:val="000000"/>
          <w:szCs w:val="24"/>
        </w:rPr>
        <w:t>此</w:t>
      </w:r>
      <w:bookmarkStart w:id="39" w:name="0380b12"/>
      <w:bookmarkEnd w:id="39"/>
      <w:r>
        <w:rPr>
          <w:rFonts w:hint="eastAsia" w:ascii="宋体" w:hAnsi="宋体" w:cs="宋体"/>
          <w:color w:val="000000"/>
          <w:szCs w:val="24"/>
        </w:rPr>
        <w:t>法即心，心外无法；此心即法，法外无心。心自</w:t>
      </w:r>
      <w:bookmarkStart w:id="40" w:name="0380b13"/>
      <w:bookmarkEnd w:id="40"/>
      <w:r>
        <w:rPr>
          <w:rFonts w:hint="eastAsia" w:ascii="宋体" w:hAnsi="宋体" w:cs="宋体"/>
          <w:color w:val="000000"/>
          <w:szCs w:val="24"/>
        </w:rPr>
        <w:t>无心，亦无无心者</w:t>
      </w:r>
      <w:r>
        <w:rPr>
          <w:rFonts w:hint="eastAsia" w:ascii="宋体" w:hAnsi="宋体" w:cs="宋体"/>
          <w:color w:val="000000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szCs w:val="24"/>
        </w:rPr>
        <w:t>将心无心，心</w:t>
      </w:r>
      <w:r>
        <w:rPr>
          <w:rStyle w:val="6"/>
          <w:rFonts w:hint="eastAsia"/>
          <w:color w:val="000000"/>
          <w:szCs w:val="24"/>
        </w:rPr>
        <w:t>却</w:t>
      </w:r>
      <w:r>
        <w:rPr>
          <w:rFonts w:hint="eastAsia" w:ascii="宋体" w:hAnsi="宋体" w:cs="宋体"/>
          <w:color w:val="000000"/>
          <w:szCs w:val="24"/>
        </w:rPr>
        <w:t>成有</w:t>
      </w:r>
      <w:r>
        <w:rPr>
          <w:rFonts w:hint="eastAsia" w:ascii="宋体" w:hAnsi="宋体" w:cs="宋体"/>
          <w:color w:val="000000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szCs w:val="24"/>
        </w:rPr>
        <w:t>默契</w:t>
      </w:r>
      <w:bookmarkStart w:id="41" w:name="0380b14"/>
      <w:bookmarkEnd w:id="41"/>
      <w:r>
        <w:rPr>
          <w:rFonts w:hint="eastAsia" w:ascii="宋体" w:hAnsi="宋体" w:cs="宋体"/>
          <w:color w:val="000000"/>
          <w:szCs w:val="24"/>
        </w:rPr>
        <w:t>而已，绝诸思议。故曰：言语道断，心行处灭。此</w:t>
      </w:r>
      <w:bookmarkStart w:id="42" w:name="0380b15"/>
      <w:bookmarkEnd w:id="42"/>
      <w:r>
        <w:rPr>
          <w:rFonts w:hint="eastAsia" w:ascii="宋体" w:hAnsi="宋体" w:cs="宋体"/>
          <w:color w:val="000000"/>
          <w:szCs w:val="24"/>
        </w:rPr>
        <w:t>心是本源清净佛，人皆有之</w:t>
      </w:r>
      <w:r>
        <w:rPr>
          <w:rFonts w:hint="eastAsia" w:ascii="宋体" w:hAnsi="宋体" w:cs="宋体"/>
          <w:color w:val="000000"/>
          <w:szCs w:val="24"/>
          <w:lang w:eastAsia="zh-CN"/>
        </w:rPr>
        <w:t>。</w:t>
      </w:r>
      <w:r>
        <w:rPr>
          <w:rFonts w:hint="eastAsia" w:ascii="宋体" w:hAnsi="宋体" w:cs="宋体"/>
          <w:color w:val="000000"/>
          <w:szCs w:val="24"/>
        </w:rPr>
        <w:t>蠢动含灵与诸</w:t>
      </w:r>
      <w:bookmarkStart w:id="43" w:name="0380b16"/>
      <w:bookmarkEnd w:id="43"/>
      <w:r>
        <w:rPr>
          <w:rFonts w:hint="eastAsia" w:ascii="宋体" w:hAnsi="宋体" w:cs="宋体"/>
          <w:color w:val="000000"/>
          <w:szCs w:val="24"/>
        </w:rPr>
        <w:t>佛菩萨，一体不异，只为妄想分别，造种种业</w:t>
      </w:r>
      <w:bookmarkStart w:id="44" w:name="0380b17"/>
      <w:bookmarkEnd w:id="44"/>
      <w:r>
        <w:rPr>
          <w:rFonts w:hint="eastAsia" w:ascii="宋体" w:hAnsi="宋体" w:cs="宋体"/>
          <w:color w:val="000000"/>
          <w:szCs w:val="24"/>
        </w:rPr>
        <w:t>果。本佛上实无一物，虚通寂静，明妙安乐而</w:t>
      </w:r>
      <w:bookmarkStart w:id="45" w:name="0380b18"/>
      <w:bookmarkEnd w:id="45"/>
      <w:r>
        <w:rPr>
          <w:rFonts w:hint="eastAsia" w:ascii="宋体" w:hAnsi="宋体" w:cs="宋体"/>
          <w:color w:val="000000"/>
          <w:szCs w:val="24"/>
        </w:rPr>
        <w:t>已</w:t>
      </w:r>
      <w:r>
        <w:rPr>
          <w:rFonts w:hint="eastAsia" w:ascii="宋体" w:hAnsi="宋体" w:cs="宋体"/>
          <w:color w:val="000000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szCs w:val="24"/>
        </w:rPr>
        <w:t>深自悟入，直下便是，圆满具足，更无所欠。</w:t>
      </w:r>
      <w:bookmarkStart w:id="46" w:name="0380b19"/>
      <w:bookmarkEnd w:id="46"/>
      <w:r>
        <w:rPr>
          <w:rFonts w:hint="eastAsia" w:ascii="宋体" w:hAnsi="宋体" w:cs="宋体"/>
          <w:color w:val="000000"/>
          <w:szCs w:val="24"/>
        </w:rPr>
        <w:t>纵使三</w:t>
      </w:r>
      <w:r>
        <w:rPr>
          <w:rFonts w:hint="eastAsia" w:ascii="宋体" w:hAnsi="宋体" w:cs="宋体"/>
          <w:szCs w:val="24"/>
        </w:rPr>
        <w:fldChar w:fldCharType="begin"/>
      </w:r>
      <w:r>
        <w:rPr>
          <w:rFonts w:hint="eastAsia" w:ascii="宋体" w:hAnsi="宋体" w:cs="宋体"/>
          <w:szCs w:val="24"/>
        </w:rPr>
        <w:instrText xml:space="preserve"> HYPERLINK "C:/Users/Administrator/AppData/Local/Temp/" </w:instrText>
      </w:r>
      <w:r>
        <w:rPr>
          <w:rFonts w:hint="eastAsia" w:ascii="宋体" w:hAnsi="宋体" w:cs="宋体"/>
          <w:szCs w:val="24"/>
        </w:rPr>
        <w:fldChar w:fldCharType="separate"/>
      </w:r>
      <w:r>
        <w:rPr>
          <w:rFonts w:hint="eastAsia" w:ascii="宋体" w:hAnsi="宋体" w:cs="宋体"/>
          <w:szCs w:val="24"/>
        </w:rPr>
        <w:fldChar w:fldCharType="end"/>
      </w:r>
      <w:r>
        <w:rPr>
          <w:rFonts w:hint="eastAsia" w:ascii="宋体" w:hAnsi="宋体" w:cs="宋体"/>
          <w:szCs w:val="24"/>
          <w:lang w:eastAsia="zh-CN"/>
        </w:rPr>
        <w:t>祇</w:t>
      </w:r>
      <w:r>
        <w:rPr>
          <w:rFonts w:hint="eastAsia" w:ascii="宋体" w:hAnsi="宋体" w:cs="宋体"/>
          <w:color w:val="000000"/>
          <w:szCs w:val="24"/>
        </w:rPr>
        <w:t>精进修行，历诸地位，及一念证时，</w:t>
      </w:r>
      <w:bookmarkStart w:id="47" w:name="0380b20"/>
      <w:bookmarkEnd w:id="47"/>
      <w:r>
        <w:rPr>
          <w:rFonts w:hint="eastAsia" w:ascii="宋体" w:hAnsi="宋体" w:cs="宋体"/>
          <w:color w:val="000000"/>
          <w:szCs w:val="24"/>
        </w:rPr>
        <w:t>只证元来自佛</w:t>
      </w:r>
      <w:r>
        <w:rPr>
          <w:rFonts w:hint="eastAsia" w:ascii="宋体" w:hAnsi="宋体" w:cs="宋体"/>
          <w:color w:val="000000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szCs w:val="24"/>
        </w:rPr>
        <w:t>向上更不添得一物，</w:t>
      </w:r>
      <w:r>
        <w:rPr>
          <w:rStyle w:val="6"/>
          <w:rFonts w:hint="eastAsia"/>
          <w:color w:val="000000"/>
          <w:szCs w:val="24"/>
        </w:rPr>
        <w:t>却</w:t>
      </w:r>
      <w:r>
        <w:rPr>
          <w:rFonts w:hint="eastAsia" w:ascii="宋体" w:hAnsi="宋体" w:cs="宋体"/>
          <w:color w:val="000000"/>
          <w:szCs w:val="24"/>
        </w:rPr>
        <w:t>观历</w:t>
      </w:r>
      <w:bookmarkStart w:id="48" w:name="0380b21"/>
      <w:bookmarkEnd w:id="48"/>
      <w:r>
        <w:rPr>
          <w:rFonts w:hint="eastAsia" w:ascii="宋体" w:hAnsi="宋体" w:cs="宋体"/>
          <w:color w:val="000000"/>
          <w:szCs w:val="24"/>
        </w:rPr>
        <w:t>劫功用，总是梦中妄为。故如来云：我于阿耨</w:t>
      </w:r>
      <w:bookmarkStart w:id="49" w:name="0380b22"/>
      <w:bookmarkEnd w:id="49"/>
      <w:r>
        <w:rPr>
          <w:rFonts w:hint="eastAsia" w:ascii="宋体" w:hAnsi="宋体" w:cs="宋体"/>
          <w:color w:val="000000"/>
          <w:szCs w:val="24"/>
        </w:rPr>
        <w:t>菩提</w:t>
      </w:r>
      <w:r>
        <w:rPr>
          <w:rFonts w:hint="eastAsia" w:ascii="宋体" w:hAnsi="宋体" w:cs="宋体"/>
          <w:color w:val="000000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szCs w:val="24"/>
        </w:rPr>
        <w:t>实无所得。若有所得，然灯佛则不与我</w:t>
      </w:r>
      <w:bookmarkStart w:id="50" w:name="0380b23"/>
      <w:bookmarkEnd w:id="50"/>
      <w:r>
        <w:rPr>
          <w:rFonts w:hint="eastAsia" w:ascii="宋体" w:hAnsi="宋体" w:cs="宋体"/>
          <w:color w:val="000000"/>
          <w:szCs w:val="24"/>
        </w:rPr>
        <w:t>授记。又云：是法平等，无有高下，是名菩提。</w:t>
      </w:r>
      <w:bookmarkStart w:id="51" w:name="0380b24"/>
      <w:bookmarkEnd w:id="5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8"/>
        <w:textAlignment w:val="auto"/>
        <w:outlineLvl w:val="9"/>
        <w:rPr>
          <w:rFonts w:hint="eastAsia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血脉论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从无始旷大劫以来，乃至施为运动，一切时中，一切处所，皆是汝本心，皆是汝本佛。即心是佛，亦复如是。除此心外，终无别佛可得。离此心外，觅菩提涅槃，无有是处。自性真实，非因非果。法即是心义。自心是菩提，自心是涅槃。若言心外有佛及菩提可得，无有是处。佛及菩提皆在何处？譬如有人以手捉虚空，得否？虚空但有名，亦无相貌，取不得，舍不得，是捉空不得。除此心外觅佛，终不得也。佛是自心作得，因何离此心外觅佛？前佛后佛，只言其心。心即是佛，佛即是心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心外无佛，佛外无心。若言心外有佛，佛在何处？心外既无佛，何起佛见？递相诳惑，不能了本心，被它无情物摄，无自由分。若又不信，自诳无益。佛无过患，众生颠倒，不觉不知自心是佛。若知自心是佛，不应心外觅佛。佛不度佛，将心觅佛不识佛，但是外觅佛者，尽是不识自心是佛。亦不得将佛礼佛，不得将心念佛。佛不诵经，佛不持戒，佛不犯戒，佛无持犯，亦不造善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若欲觅佛，须是见性，性即是佛。若不见性，念佛、诵经、持斋、持戒，亦无益处。念佛得因果，诵经得聪明，持戒得生天，布施得福报，觅佛终不得也。若自己不明了，须参善知识，了却生死根本。若不见性，即不名善知识。若不如此，纵说得十二部经，亦不免生死轮回，三界受苦，无出期时。昔有善星比丘，诵得十二部经，犹自不免轮回，缘为不见性。善星既如此，今时人讲得三五本经论以为佛法者，愚人也。若不识得自心，诵得闲文书，都无用处。若要觅佛，直须见性。性即是佛，佛即是自在人，无事无作人。若不见性，终日茫茫向外驰求，觅佛元来不得。虽无一物可得，若求会，亦须参善知识，切须苦求，令心会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宋体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若见性即是佛，不见性即是众生。若离众生性别有佛性可得者，佛今在何处？众生性即是佛性也。性外无佛，佛即是性，除此性外，无佛可得，佛外无性可得。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宋体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问曰：若不见性，念佛、诵经、布施、持戒、精进，广兴福利，得成佛否？答曰：不得。又问：因何不得？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eastAsia="宋体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答曰：有少法可得，是有为法，是因果，是受报，是轮回法，不免生死，何时得成佛道？成佛须是见性。若不见性，因果等语，是外道法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若是佛，不习外道法。佛是无业人，无因果。但有少法可得，尽是谤佛，凭何得成？但有住著一心、一能、一解、一见，佛都不许。佛无持犯，心性本空，亦非垢净。诸法无修无证，无因无果。佛不持戒，佛不修善，佛不造恶，佛不精进，佛不懈怠，佛是无作人。但有住著心见佛，即不许也。佛不是佛，莫作佛解。若不见此义，一切时中，一切处处，皆是不了本心。若不见性，一切时中拟作无作想，是大罪人，是痴人，落无记空中，昏昏如醉人，不辨好恶。若拟修无作法，先须见性，然后息缘虑。若不见性得成佛道，无有是处。有人拨无因果，炽然作恶业，妄言本空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作恶无过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如此之人，堕无间黑暗地狱，永无出期。若是智人，不应作如是见解。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eastAsia="宋体"/>
          <w:sz w:val="24"/>
          <w:szCs w:val="28"/>
          <w:lang w:eastAsia="zh-CN"/>
        </w:rPr>
      </w:pPr>
      <w:r>
        <w:rPr>
          <w:rFonts w:hint="eastAsia" w:eastAsia="宋体"/>
          <w:sz w:val="24"/>
          <w:szCs w:val="28"/>
          <w:lang w:eastAsia="zh-CN"/>
        </w:rPr>
        <w:t>临济语录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今时学佛法者，且要求真正见解。若得真正见解，生死不染，去住自由，不要求殊胜，殊胜自至。道流！只如自古先德，皆有出</w:t>
      </w:r>
      <w:r>
        <w:rPr>
          <w:rFonts w:hint="eastAsia"/>
          <w:sz w:val="24"/>
          <w:szCs w:val="24"/>
          <w:lang w:eastAsia="zh-CN"/>
        </w:rPr>
        <w:t>入</w:t>
      </w:r>
      <w:r>
        <w:rPr>
          <w:rFonts w:hint="eastAsia"/>
          <w:sz w:val="24"/>
          <w:szCs w:val="24"/>
        </w:rPr>
        <w:t>的路。如山僧指示人处，只要你不受人惑，要用便用，更莫迟疑。如今学者不得，病在什么处？病在不自信处。你若自信不及，即便忙忙地，徇一切境转，被他万境回换，不得自由。你若能歇得念念驰求心，便与祖佛不别。你欲得识祖佛么？只你面前听法的是。学人信不及，便向外驰求。设求得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皆是文字胜相，终不得他活祖意。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莫错！诸禅德！此时不遇，万劫千生，轮回三界，徇好境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掇去驴牛肚里生！道流！约山僧见处，与释迦不别。今日多般用处，欠少什么！六道神光未曾间歇。若能如是见得，只是一生无事人。大德！三界无安，犹如火宅，此不是你久停住处。无常杀鬼，一刹那间，不拣贵贱老少。你要与祖佛不别，但莫外求。你一念心上清净光，是你屋里法身佛；你一念心上无分别光，是你屋里报身佛；你一念心上无差别光，是你屋里化身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此三种身，是你即今目前听法的人。只为不向外驰求，有此功用。据经论家，取三种身为极则，约山僧见处不然。此三种身是名言，亦是三种依。古人云：身依义立，土据体论。法性身，法性土，明知是光影。大德！你且识取弄光影的人，是诸佛之本源。一切处是道流归舍处。是你四大色身不解说法听法，脾胃肝胆不解说法听法，虚空不解说法听法，是什么解说法听法？是你目前历历地无一个形段孤明。是这个解说法听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若如是见得，便与祖佛不别。但一切时中更莫间断，触目皆是。只为情生智隔，想变体殊，所以轮回三界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受种种苦。若约山僧见处，无不甚深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无不解脱。道流！心法无形，通贯十方。在眼曰见，在耳曰闻，在鼻嗅香，在口谈论，在手执捉，在足运奔，本是一精明，分为六和合。一心既无，随处解脱。山僧如此说，意在什么处？只为道流一切驰求心不能歇，上他古人闲机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道流！取山僧见处，坐断报化佛头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十地满心，犹如客作儿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等妙二觉，担枷锁汉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罗汉辟支，犹如厕秽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菩提涅槃，如系驴橛。何以如此？只为道流不达三</w:t>
      </w:r>
      <w:r>
        <w:rPr>
          <w:rFonts w:hint="eastAsia"/>
          <w:sz w:val="24"/>
          <w:szCs w:val="24"/>
          <w:lang w:eastAsia="zh-CN"/>
        </w:rPr>
        <w:t>祇</w:t>
      </w:r>
      <w:r>
        <w:rPr>
          <w:rFonts w:hint="eastAsia"/>
          <w:sz w:val="24"/>
          <w:szCs w:val="24"/>
        </w:rPr>
        <w:t>劫空，所以有此障碍。若是真正道人，终不如是。但能随缘消旧业，任运著衣裳，要行即行，要坐即坐，无一念心希求佛果。缘何如此？古人云：若欲作业求佛，佛是生死大兆。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大德！时光可惜！只拟傍家波波地学禅学道，认名认句，求佛求祖，求善知识意度。莫错！道流！你只有一个父母，更求何物！你自返照看。古人云：演若达多失却头，求心歇处即无事。大德！且要平常，莫作模样。有一般不识好恶秃奴，便即见神见鬼，指东划西，好晴好雨，如是之流，尽须抵债！向阎老子前吞热铁丸有日在！好人家男女，被这一般野狐精魅所著，便即捏怪。瞎屡生！索饭钱有日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师示众云：道流！切要求取真正见解，向天下横行，免被这一般精魅惑乱。无事是贵人。但莫造作，只是平常。你拟向外傍家求过觅脚手，错了也！只拟求佛，佛是名句，你还识驰求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么？三世十方佛祖出来，也只为求法。如今参学道流，也只为求法，得法始了，未得依前轮回五道。云何是法？法者是心法。心法无形，通贯十方，目前现用，人信不及，便乃认名认句，向文字中求，意度佛法。天地悬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道流！山僧说法说什么法？说心地法，便能入凡入圣，入净入秽，入真入俗。要且不是你真俗凡圣，能与一切真俗凡圣安着名字，真俗凡圣与此人安着名字不得。道流！把得便用，更不著名字，号之为玄旨。山僧说法与天下人别。只如有个文殊普贤出来目前，各现一身问法。才道咨和尚，我早辨了也。老僧稳坐。更有道流来相见时，我尽辨了也。何以如此？只为我见处别，外不取凡圣，内不住根本。见彻更不疑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示众云：道流！佛法无用功处，只是平常无事，屙屎送尿，著衣吃饭，困来即卧。愚人笑我，智乃知焉。古人云：向外作工夫，总是痴顽汉。你且随处作主，立处皆真，境来回换不得。纵有从来习气五无间业，自为解脱大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问：如何是佛魔？师云：你一念心疑处是魔。你若达得万法无生，心如幻化，更无一尘一法，处处清净，是佛。然佛与魔是染净二境，约山僧见处，无佛无众生，无古无今。得者便得，不历时节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无修无证，无得无失，一切时中更无别法。设有一法过此者，我说如梦如化。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悟性论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众生心生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则佛法灭</w:t>
      </w:r>
      <w:r>
        <w:rPr>
          <w:rFonts w:hint="eastAsia"/>
          <w:sz w:val="24"/>
          <w:szCs w:val="32"/>
          <w:lang w:eastAsia="zh-CN"/>
        </w:rPr>
        <w:t>；</w:t>
      </w:r>
      <w:r>
        <w:rPr>
          <w:rFonts w:hint="eastAsia"/>
          <w:sz w:val="24"/>
          <w:szCs w:val="32"/>
        </w:rPr>
        <w:t>众生心灭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则佛法生。心生则真法灭，心灭则真法生。已知一切法各不相属，是名得道人。知心不属一切法，此人常在道场。迷时有罪，解时无罪。何以故？罪性空故。迷时无罪见罪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若解时即罪无罪。何以故？罪无处所故。经云：诸法无性，真用莫疑，疑即成罪。何以故？罪因疑惑而生。若作此解者，前世罪业即为消灭。迷时，六识五阴皆是烦恼生死法；悟时，六识五阴皆是涅槃无生死法。修道之人不外求道。何以故？知心是道。若得心时，无心可得；若得道时，无道可得。若言将心求道得者，皆名邪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迷时有佛有法，悟</w:t>
      </w:r>
      <w:r>
        <w:rPr>
          <w:rFonts w:hint="eastAsia"/>
          <w:sz w:val="24"/>
          <w:szCs w:val="32"/>
          <w:lang w:eastAsia="zh-CN"/>
        </w:rPr>
        <w:t>时</w:t>
      </w:r>
      <w:r>
        <w:rPr>
          <w:rFonts w:hint="eastAsia"/>
          <w:sz w:val="24"/>
          <w:szCs w:val="32"/>
        </w:rPr>
        <w:t>无佛无法。何以故？悟即是佛法。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色不自色，由心故色；心不自心，由色故心。是知心色两相，俱有生灭。有者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有于无</w:t>
      </w:r>
      <w:r>
        <w:rPr>
          <w:rFonts w:hint="eastAsia"/>
          <w:sz w:val="24"/>
          <w:szCs w:val="32"/>
          <w:lang w:eastAsia="zh-CN"/>
        </w:rPr>
        <w:t>；</w:t>
      </w:r>
      <w:r>
        <w:rPr>
          <w:rFonts w:hint="eastAsia"/>
          <w:sz w:val="24"/>
          <w:szCs w:val="32"/>
        </w:rPr>
        <w:t>无者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无于有，是名真见。夫真见者，无所不见，亦无所见，见满十方，未曾有见。何以故？无所见故，见无见故，见非见故。凡夫所见，皆名妄想。若寂灭无见，始名真见。心境相对，见生于中。若内不起心，则外不生境，故心境俱净，乃名为真见。作此解时，乃名正见。不见一切法，乃名得道。不解一切法，乃名解法。何以故？见与不见，俱不见故。解与不解，俱不解故。无见之见，乃名真见。无解之解，乃名真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夫真见者，非直见于见，亦乃见于不见。真解者，非直解于解，亦乃解于不解。凡有所解，皆名不解。无所解者，始名真解。解与不解，俱非解也。经云：不舍智慧名愚痴。以心为空，解与不解俱是真；以心为有，解与不解俱是妄。若解时法逐人，若不解时人逐法。若法逐于人，则非法成法；若人逐于法，则法成非法。若人逐于法，则法皆妄；若法逐于人，则法皆真。是以圣人亦不将心求法，亦不将法求心，亦不将心求心，亦不将法求法。所以心不生法，法不生心，心法两寂，故常为在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圆觉经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善男子，一切众生皆证圆觉，逢善知识，依彼所作因地法行，尔时修习，便有顿渐。若遇如来无上菩提正修行路，根无大小，皆成佛果。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善男子，假使有人修于圣道，教化成就百千万亿阿罗汉辟支佛果，不如有人闻此圆觉无碍法门，一刹那顷随顺修习。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善男子，觉成就故，当知菩萨不与法缚，不求法脱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不厌生死，不爱</w:t>
      </w:r>
      <w:r>
        <w:rPr>
          <w:rFonts w:hint="eastAsia"/>
          <w:sz w:val="24"/>
          <w:szCs w:val="24"/>
          <w:lang w:eastAsia="zh-CN"/>
        </w:rPr>
        <w:t>涅槃；</w:t>
      </w:r>
      <w:r>
        <w:rPr>
          <w:rFonts w:hint="eastAsia"/>
          <w:sz w:val="24"/>
          <w:szCs w:val="24"/>
        </w:rPr>
        <w:t>不敬持戒，不憎毁禁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不重久习，不轻初学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何以故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一切觉故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譬如眼光晓了前境，其光圆满，得无憎爱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何以故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光体无二，无憎爱故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善男子，此菩萨及末世众生，修习此心得成就者，于此无修亦无成就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圆觉普照，寂灭无二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于中百千万亿阿僧祇不可说恒河沙诸佛世界，犹如空花，乱起乱灭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不即不离，无缚无脱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始知众生本来成佛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生死</w:t>
      </w:r>
      <w:r>
        <w:rPr>
          <w:rFonts w:hint="eastAsia"/>
          <w:sz w:val="24"/>
          <w:szCs w:val="24"/>
          <w:lang w:eastAsia="zh-CN"/>
        </w:rPr>
        <w:t>涅槃</w:t>
      </w:r>
      <w:r>
        <w:rPr>
          <w:rFonts w:hint="eastAsia"/>
          <w:sz w:val="24"/>
          <w:szCs w:val="24"/>
        </w:rPr>
        <w:t>，犹如昨梦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善男子，如昨梦故，当知生死及与</w:t>
      </w:r>
      <w:r>
        <w:rPr>
          <w:rFonts w:hint="eastAsia"/>
          <w:sz w:val="24"/>
          <w:szCs w:val="24"/>
          <w:lang w:eastAsia="zh-CN"/>
        </w:rPr>
        <w:t>涅槃</w:t>
      </w:r>
      <w:r>
        <w:rPr>
          <w:rFonts w:hint="eastAsia"/>
          <w:sz w:val="24"/>
          <w:szCs w:val="24"/>
        </w:rPr>
        <w:t>，无起无灭，无来无去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其所证者，无得无失，无取无舍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其能证者，无作无止，无任无灭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于此证中，无能无所，毕竟无证亦无证者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一切法性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平等不坏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善男子，一切障碍即究竟觉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得念失念无非解脱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成法破法皆名</w:t>
      </w:r>
      <w:r>
        <w:rPr>
          <w:rFonts w:hint="eastAsia"/>
          <w:sz w:val="24"/>
          <w:szCs w:val="24"/>
          <w:lang w:eastAsia="zh-CN"/>
        </w:rPr>
        <w:t>涅槃，</w:t>
      </w:r>
      <w:r>
        <w:rPr>
          <w:rFonts w:hint="eastAsia"/>
          <w:sz w:val="24"/>
          <w:szCs w:val="24"/>
        </w:rPr>
        <w:t>智慧愚痴通为般若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菩萨外道所成就法同是菩提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无明真如无异境界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诸戒定慧及淫怒痴俱是梵行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众生国土同一法性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地狱天宫皆为净土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有性无性齐成佛道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一切烦恼毕竟解脱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法界海慧，照了诸相，犹如虚空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此名如来随顺觉性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善</w:t>
      </w:r>
      <w:r>
        <w:rPr>
          <w:rFonts w:hint="eastAsia"/>
          <w:sz w:val="24"/>
          <w:szCs w:val="24"/>
        </w:rPr>
        <w:t>男子，但诸菩萨及末世众生，居一切时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不起妄念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于诸妄心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亦不息灭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住妄想境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不加了知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于无了知，不辨真实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彼诸众生闻是法门，信解受持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不生惊畏，是则名为随顺觉性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维摩诘经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佛告弥勒菩萨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sz w:val="24"/>
          <w:szCs w:val="24"/>
        </w:rPr>
        <w:t>汝行诣维摩诘问疾。弥勒白佛言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sz w:val="24"/>
          <w:szCs w:val="24"/>
        </w:rPr>
        <w:t>世尊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我不堪任诣彼问疾。所以者何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sz w:val="24"/>
          <w:szCs w:val="24"/>
        </w:rPr>
        <w:t>忆念我昔为兜率天王及其眷属说不退转地之行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时维摩诘来谓我言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sz w:val="24"/>
          <w:szCs w:val="24"/>
        </w:rPr>
        <w:t>弥勒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世尊授仁者记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一生当得阿耨多罗三藐三菩提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为用何生得受记乎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sz w:val="24"/>
          <w:szCs w:val="24"/>
        </w:rPr>
        <w:t>过去耶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sz w:val="24"/>
          <w:szCs w:val="24"/>
        </w:rPr>
        <w:t>未来耶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sz w:val="24"/>
          <w:szCs w:val="24"/>
        </w:rPr>
        <w:t>现在耶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sz w:val="24"/>
          <w:szCs w:val="24"/>
        </w:rPr>
        <w:t>若过去生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过去生已灭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若未来生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未来生未至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若现在生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现在生无住。如佛所说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比丘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汝今即时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亦生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亦老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亦灭。若以无生得受记者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无生即是正位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于正位中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亦无受记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亦无得阿耨多罗三藐三菩提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云何弥勒受一生记乎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sz w:val="24"/>
          <w:szCs w:val="24"/>
        </w:rPr>
        <w:t>为从如生得受记耶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sz w:val="24"/>
          <w:szCs w:val="24"/>
        </w:rPr>
        <w:t>为从如灭得受记耶</w:t>
      </w:r>
      <w:r>
        <w:rPr>
          <w:rFonts w:hint="eastAsia"/>
          <w:sz w:val="24"/>
          <w:szCs w:val="24"/>
          <w:lang w:eastAsia="zh-CN"/>
        </w:rPr>
        <w:t>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若以如生得受记者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如无有生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若以如灭得受记者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如无有灭。一切众生皆如也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一切法亦如也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众圣贤亦如也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至于弥勒亦如也。若弥勒得受记者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一切众生亦应受记。所以者何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sz w:val="24"/>
          <w:szCs w:val="24"/>
        </w:rPr>
        <w:t>夫如者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不二不异。若弥勒得阿耨多罗三藐三菩提者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一切众生皆亦应得。所以者何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sz w:val="24"/>
          <w:szCs w:val="24"/>
        </w:rPr>
        <w:t>一切众生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即菩提相。若弥勒得灭度者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一切众生亦应灭度。所以者何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sz w:val="24"/>
          <w:szCs w:val="24"/>
        </w:rPr>
        <w:t>诸佛知一切众生毕竟寂灭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即涅槃相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不复更灭。是故弥勒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无以此法诱诸天子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实无发阿耨多罗三藐三菩提心者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亦无退者。弥勒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当令此诸天子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舍于分别菩提之见。所以者何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sz w:val="24"/>
          <w:szCs w:val="24"/>
        </w:rPr>
        <w:t>菩提者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不可以身得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不可以心得。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寂灭是菩提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灭诸相故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不观是菩提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离诸缘故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不行是菩提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无忆念故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断是菩提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舍诸见故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离是菩提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离诸妄想故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障是菩提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障诸愿故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不入是菩提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无贪着故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顺是菩提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顺于如故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住是菩提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住法性故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至是菩提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至实际故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不二是菩提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离意法故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等是菩提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等虚空故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无为是菩提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无生住灭故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知是菩提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了众生心行故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不会是菩提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诸入不会故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不合是菩提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离烦恼习故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无处是菩提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无形色故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假名是菩提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名字空故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如化是菩提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无取舍故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无乱是菩提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常自静故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善寂是菩提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性清净故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无取是菩提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离攀缘故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无异是菩提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诸法等故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无比是菩提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无可喻故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微妙是菩提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诸法难知故。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大般涅槃经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一切诸法皆是虚假，随其灭处是名为实，是名实相，是名法界，名毕竟智，名第一义谛，名第一义空。善男子，是相法界毕竟智、第一义谛、第一义空。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善男子，一切菩萨住九地者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见法有性，以是见故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不见佛性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若见佛性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则不复见一切法性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以修如是空三昧故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不见法性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以不见故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则见佛性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诸佛菩萨有二种说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  <w:lang w:eastAsia="zh-CN"/>
        </w:rPr>
        <w:t>一者有性，二者无性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为众生故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说有法性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为诸贤圣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说无法性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为不空者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见法空故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修空三昧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令得见空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无法性者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亦修空故空，以是义故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修空见空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善男子，汝言见空，空是无法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为何所见者</w:t>
      </w:r>
      <w:r>
        <w:rPr>
          <w:rFonts w:hint="eastAsia"/>
          <w:sz w:val="24"/>
          <w:szCs w:val="24"/>
          <w:lang w:val="en-US" w:eastAsia="zh-CN"/>
        </w:rPr>
        <w:t>？</w:t>
      </w:r>
      <w:r>
        <w:rPr>
          <w:rFonts w:hint="eastAsia"/>
          <w:sz w:val="24"/>
          <w:szCs w:val="24"/>
          <w:lang w:eastAsia="zh-CN"/>
        </w:rPr>
        <w:t>善男子，如是如是，菩萨摩诃萨实无所见，无所见者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即无所有，无所有者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即一切法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菩萨摩诃萨修大涅槃，于一切法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悉无所见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若有见者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不见佛性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不能修习般若波罗蜜，不得入于大般涅槃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是故菩萨见一切法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性无所有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善男子，菩萨不但因见三昧而见空也，般若波罗蜜亦空，禅波罗蜜亦空，毗梨耶波罗蜜亦空，羼提波罗蜜亦空，尸波罗蜜亦空，檀波罗蜜亦空，色亦空，眼亦空，识亦空，如来亦空，大般涅槃亦空，是故菩萨见一切法皆悉是空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是故我在迦毗罗城告阿难言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  <w:lang w:eastAsia="zh-CN"/>
        </w:rPr>
        <w:t>汝莫愁恼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悲泣啼哭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阿难即言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  <w:lang w:eastAsia="zh-CN"/>
        </w:rPr>
        <w:t>如来世尊，我今眷属悉皆死丧，云何当得不愁啼耶？如来与我俱生此城，俱同释种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  <w:lang w:eastAsia="zh-CN"/>
        </w:rPr>
        <w:t>亲戚眷属，云何如来独不愁恼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光颜更显</w:t>
      </w:r>
      <w:r>
        <w:rPr>
          <w:rFonts w:hint="eastAsia"/>
          <w:sz w:val="24"/>
          <w:szCs w:val="24"/>
          <w:lang w:val="en-US" w:eastAsia="zh-CN"/>
        </w:rPr>
        <w:t>？</w:t>
      </w:r>
      <w:r>
        <w:rPr>
          <w:rFonts w:hint="eastAsia"/>
          <w:sz w:val="24"/>
          <w:szCs w:val="24"/>
          <w:lang w:eastAsia="zh-CN"/>
        </w:rPr>
        <w:t>善男子，我复告言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  <w:lang w:eastAsia="zh-CN"/>
        </w:rPr>
        <w:t>阿难，汝见迦毗真实而有，我见空寂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悉无所有</w:t>
      </w:r>
      <w:r>
        <w:rPr>
          <w:rFonts w:hint="eastAsia"/>
          <w:sz w:val="24"/>
          <w:szCs w:val="24"/>
          <w:lang w:val="en-US" w:eastAsia="zh-CN"/>
        </w:rPr>
        <w:t>；</w:t>
      </w:r>
      <w:r>
        <w:rPr>
          <w:rFonts w:hint="eastAsia"/>
          <w:sz w:val="24"/>
          <w:szCs w:val="24"/>
          <w:lang w:eastAsia="zh-CN"/>
        </w:rPr>
        <w:t>汝见释种悉是亲戚，我修空故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悉无所见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以是因缘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汝生愁苦，我身容颜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益更光显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诸佛菩萨修习如是空三昧故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不生愁恼，是名菩萨修《大涅槃》微妙经典，成就具足第九功德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善男子，以是义故，于诸如来深秘行处，不应生疑。善男子，如来世尊有大方便，无常说常，常说无常；说乐为苦，说苦为乐；不净说净，净说不净；我说无我，无我说我；于非众生说为众生，于实众生说非众生；非物说物，物说非物；非实说实，实说非实；非境说境，境说非境；非</w:t>
      </w:r>
      <w:r>
        <w:rPr>
          <w:rFonts w:hint="eastAsia"/>
          <w:sz w:val="24"/>
          <w:szCs w:val="24"/>
          <w:lang w:eastAsia="zh-CN"/>
        </w:rPr>
        <w:t>生说生，生说非生；乃至无明说明，明说无明；色说非色，非色说色；非道说道，道说非道。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善男子，如来以是无量方便，为调众生，岂虚妄耶？善男子，或有众生贪于财货，我于其人自化其身作转轮王，于无量岁随其所须种种供给，然后教化，令其安住阿耨多罗三藐三菩提；若有众生贪着五欲，于无量岁以妙五欲充足其愿，然后劝化，令其安住阿耨多罗三藐三菩提；若有众生荣豪自贵，我于其人无量岁中为作仆使，趋走给侍，得其心已，即复劝化，令其安住阿耨多罗三藐三菩提；若有众生性悷自是，须人呵谏，我于无量百千岁中，教诃敦喻令其心调，然后复劝，令其安住阿耨多罗三藐三菩提。善男子，如来如是于无量岁，以种种方便，令诸众生安住阿耨多罗三藐三菩提，岂虚妄耶？诸佛如来虽处众恶，无所染污，犹如莲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我</w:t>
      </w:r>
      <w:bookmarkStart w:id="52" w:name="0904b20"/>
      <w:bookmarkEnd w:id="52"/>
      <w:r>
        <w:rPr>
          <w:rFonts w:hint="eastAsia"/>
          <w:sz w:val="24"/>
          <w:szCs w:val="24"/>
          <w:highlight w:val="none"/>
          <w:lang w:eastAsia="zh-CN"/>
        </w:rPr>
        <w:t>以甚深波若，遍观三界，一切六道，诸山大海</w:t>
      </w:r>
      <w:bookmarkStart w:id="53" w:name="0904b21"/>
      <w:bookmarkEnd w:id="53"/>
      <w:r>
        <w:rPr>
          <w:rFonts w:hint="eastAsia"/>
          <w:sz w:val="24"/>
          <w:szCs w:val="24"/>
          <w:highlight w:val="none"/>
          <w:lang w:eastAsia="zh-CN"/>
        </w:rPr>
        <w:t>，大地含生，如是三界，根本性离，毕竟寂灭，同</w:t>
      </w:r>
      <w:bookmarkStart w:id="54" w:name="0904b22"/>
      <w:bookmarkEnd w:id="54"/>
      <w:r>
        <w:rPr>
          <w:rFonts w:hint="eastAsia"/>
          <w:sz w:val="24"/>
          <w:szCs w:val="24"/>
          <w:highlight w:val="none"/>
          <w:lang w:eastAsia="zh-CN"/>
        </w:rPr>
        <w:t>虚空相；无名无</w:t>
      </w:r>
      <w:r>
        <w:rPr>
          <w:rFonts w:hint="eastAsia"/>
          <w:sz w:val="24"/>
          <w:szCs w:val="24"/>
          <w:lang w:eastAsia="zh-CN"/>
        </w:rPr>
        <w:t>识，永断诸有；本来平等，无高</w:t>
      </w:r>
      <w:bookmarkStart w:id="55" w:name="0904b23"/>
      <w:bookmarkEnd w:id="55"/>
      <w:r>
        <w:rPr>
          <w:rFonts w:hint="eastAsia"/>
          <w:sz w:val="24"/>
          <w:szCs w:val="24"/>
          <w:lang w:eastAsia="zh-CN"/>
        </w:rPr>
        <w:t>下想；无见无闻，无觉无知；不可系缚，不可解</w:t>
      </w:r>
      <w:bookmarkStart w:id="56" w:name="0904b24"/>
      <w:bookmarkEnd w:id="56"/>
      <w:r>
        <w:rPr>
          <w:rFonts w:hint="eastAsia"/>
          <w:sz w:val="24"/>
          <w:szCs w:val="24"/>
          <w:lang w:eastAsia="zh-CN"/>
        </w:rPr>
        <w:t>脱；无众生，无寿命，不生不起，不尽不灭；非世</w:t>
      </w:r>
      <w:bookmarkStart w:id="57" w:name="0904b25"/>
      <w:bookmarkEnd w:id="57"/>
      <w:r>
        <w:rPr>
          <w:rFonts w:hint="eastAsia"/>
          <w:sz w:val="24"/>
          <w:szCs w:val="24"/>
          <w:lang w:eastAsia="zh-CN"/>
        </w:rPr>
        <w:t>间，非非世间；涅槃生死，皆不可得，二际平等</w:t>
      </w:r>
      <w:bookmarkStart w:id="58" w:name="0904b26"/>
      <w:bookmarkEnd w:id="58"/>
      <w:r>
        <w:rPr>
          <w:rFonts w:hint="eastAsia"/>
          <w:sz w:val="24"/>
          <w:szCs w:val="24"/>
          <w:lang w:eastAsia="zh-CN"/>
        </w:rPr>
        <w:t>，等诸法故。闲居静住，无所施为，究竟安置，必</w:t>
      </w:r>
      <w:bookmarkStart w:id="59" w:name="0904b27"/>
      <w:bookmarkEnd w:id="59"/>
      <w:r>
        <w:rPr>
          <w:rFonts w:hint="eastAsia"/>
          <w:sz w:val="24"/>
          <w:szCs w:val="24"/>
          <w:lang w:eastAsia="zh-CN"/>
        </w:rPr>
        <w:t>不可得；从无住法，法性施为，断一切相，一无</w:t>
      </w:r>
      <w:bookmarkStart w:id="60" w:name="0904b28"/>
      <w:bookmarkEnd w:id="60"/>
      <w:r>
        <w:rPr>
          <w:rFonts w:hint="eastAsia"/>
          <w:sz w:val="24"/>
          <w:szCs w:val="24"/>
          <w:lang w:eastAsia="zh-CN"/>
        </w:rPr>
        <w:t>所有。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我以摩诃般若，遍观三界</w:t>
      </w:r>
      <w:bookmarkStart w:id="61" w:name="0904c08"/>
      <w:bookmarkEnd w:id="61"/>
      <w:r>
        <w:rPr>
          <w:rFonts w:hint="eastAsia"/>
          <w:sz w:val="24"/>
          <w:szCs w:val="24"/>
          <w:lang w:eastAsia="zh-CN"/>
        </w:rPr>
        <w:t>有情无情、一切人法，悉皆究竟，无系缚者，无</w:t>
      </w:r>
      <w:bookmarkStart w:id="62" w:name="0904c09"/>
      <w:bookmarkEnd w:id="62"/>
      <w:r>
        <w:rPr>
          <w:rFonts w:hint="eastAsia"/>
          <w:sz w:val="24"/>
          <w:szCs w:val="24"/>
          <w:lang w:eastAsia="zh-CN"/>
        </w:rPr>
        <w:t>解脱者，无主无依，不可摄持；不出三界，不入</w:t>
      </w:r>
      <w:bookmarkStart w:id="63" w:name="0904c10"/>
      <w:bookmarkEnd w:id="63"/>
      <w:r>
        <w:rPr>
          <w:rFonts w:hint="eastAsia"/>
          <w:sz w:val="24"/>
          <w:szCs w:val="24"/>
          <w:lang w:eastAsia="zh-CN"/>
        </w:rPr>
        <w:t>诸有；本来清净，无垢无烦恼；与虚空等，不平</w:t>
      </w:r>
      <w:bookmarkStart w:id="64" w:name="0904c11"/>
      <w:bookmarkEnd w:id="64"/>
      <w:r>
        <w:rPr>
          <w:rFonts w:hint="eastAsia"/>
          <w:sz w:val="24"/>
          <w:szCs w:val="24"/>
          <w:lang w:eastAsia="zh-CN"/>
        </w:rPr>
        <w:t>等非不平等；尽诸动念，思想心息。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我以佛眼遍观三</w:t>
      </w:r>
      <w:bookmarkStart w:id="65" w:name="0904c16"/>
      <w:bookmarkEnd w:id="65"/>
      <w:r>
        <w:rPr>
          <w:rFonts w:hint="eastAsia"/>
          <w:sz w:val="24"/>
          <w:szCs w:val="24"/>
          <w:lang w:eastAsia="zh-CN"/>
        </w:rPr>
        <w:t>界一切诸法、无明本际，性本解脱，于十方求</w:t>
      </w:r>
      <w:bookmarkStart w:id="66" w:name="0904c17"/>
      <w:bookmarkEnd w:id="66"/>
      <w:r>
        <w:rPr>
          <w:rFonts w:hint="eastAsia"/>
          <w:sz w:val="24"/>
          <w:szCs w:val="24"/>
          <w:lang w:eastAsia="zh-CN"/>
        </w:rPr>
        <w:t>，了不能得，根本无故；所因枝叶，皆悉解脱，无</w:t>
      </w:r>
      <w:bookmarkStart w:id="67" w:name="0904c18"/>
      <w:bookmarkEnd w:id="67"/>
      <w:r>
        <w:rPr>
          <w:rFonts w:hint="eastAsia"/>
          <w:sz w:val="24"/>
          <w:szCs w:val="24"/>
          <w:lang w:eastAsia="zh-CN"/>
        </w:rPr>
        <w:t>明解脱故，乃至老死，皆得解脱。以是因缘，我</w:t>
      </w:r>
      <w:bookmarkStart w:id="68" w:name="0904c19"/>
      <w:bookmarkEnd w:id="68"/>
      <w:r>
        <w:rPr>
          <w:rFonts w:hint="eastAsia"/>
          <w:sz w:val="24"/>
          <w:szCs w:val="24"/>
          <w:lang w:eastAsia="zh-CN"/>
        </w:rPr>
        <w:t>今安住常寂灭光，名大涅槃。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善男子，汝今当知，如来之身，无量亿劫，坚牢难坏，非人天身，非恐怖身，非杂食身。如来之身，非身是身，不生不灭，不习不修，无量无边，无有足迹，无知无形，毕竟清净，无有动摇，无受无行，不住不作，无味无杂，非是有为，非业非果，非行非灭，非心非数，不可思议，常不可思议，无识，离心，亦不离心，其心平等。无有亦有，无有去来，而亦去来，不破不坏，不断不绝，不出不灭，非主亦主，非有非无，非觉非观，非字非不字，非定非不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不可见，了了见，无处亦处，无宅亦宅，无暗无明，无有寂静，而亦寂静，是无所有，不受不施，清净无垢，无诤断诤，住无住处。不取不堕，非法非非法，非福田非不福田，无尽不尽，离一切尽，是空离空，虽不常住，非念念灭，无有垢浊，无字离字，非声非说，亦非修习，非称非量，非一非异，非像非相，诸相庄严，非勇非畏，无寂不寂，无热不热，不可睹见，无有相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如来度脱一切众生，无度脱故；能解众生，无有解故；觉了众生，无觉了故；如实说法，无有二故。不可量，无等等，平如虚空，无有形貌，同无生性。不断不常，常行一乘，众生见三，不退不转，断一切结。不战不触，非性住性，非合非散，非长非短，非圆非方，非阴入界，亦阴入界，非增非损，非胜非负。</w:t>
      </w:r>
      <w:bookmarkStart w:id="69" w:name="_GoBack"/>
      <w:bookmarkEnd w:id="6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如来之身成就如是无量功德，无有知者，无不知者，无有见者，无不见者，非有为非无为，非世非不世，非作非不作，非依非不依，非四大非不四大，非因非不因，非众生非不众生，非沙门非婆罗门，是师子、大师子，非身非不身，不可宣说，除一法相，不可算数，般涅槃时，不般涅槃，如来法身，皆悉成就如是无量微妙功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sectPr>
      <w:pgSz w:w="8391" w:h="11906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C30F1"/>
    <w:rsid w:val="04353A23"/>
    <w:rsid w:val="0B535A82"/>
    <w:rsid w:val="2BC65450"/>
    <w:rsid w:val="3F0700F9"/>
    <w:rsid w:val="578F24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customStyle="1" w:styleId="6">
    <w:name w:val="gaiji"/>
    <w:basedOn w:val="5"/>
    <w:qFormat/>
    <w:uiPriority w:val="0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10584</Words>
  <Characters>10584</Characters>
  <Paragraphs>67</Paragraphs>
  <TotalTime>209</TotalTime>
  <ScaleCrop>false</ScaleCrop>
  <LinksUpToDate>false</LinksUpToDate>
  <CharactersWithSpaces>10595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学山</cp:lastModifiedBy>
  <dcterms:modified xsi:type="dcterms:W3CDTF">2019-09-27T05:21:50Z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